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D25144B" w14:textId="7B246E6A" w:rsidR="00EC0A9B" w:rsidRPr="00CF59DF" w:rsidRDefault="00CF59DF" w:rsidP="00CF59DF">
      <w:pPr>
        <w:tabs>
          <w:tab w:val="left" w:pos="1134"/>
        </w:tabs>
        <w:rPr>
          <w:b/>
          <w:color w:val="A6A6A6" w:themeColor="background1" w:themeShade="A6"/>
        </w:rPr>
      </w:pPr>
      <w:r w:rsidRPr="00CF59DF">
        <w:rPr>
          <w:b/>
          <w:color w:val="A6A6A6" w:themeColor="background1" w:themeShade="A6"/>
        </w:rPr>
        <w:t xml:space="preserve">           Bestektekst</w:t>
      </w:r>
    </w:p>
    <w:p w14:paraId="7DEAB2A6" w14:textId="4D852CB5" w:rsidR="00CF59DF" w:rsidRPr="00220C5A" w:rsidRDefault="00CF59DF" w:rsidP="00CF59DF">
      <w:pPr>
        <w:spacing w:after="100"/>
        <w:ind w:left="567" w:right="567"/>
        <w:rPr>
          <w:szCs w:val="24"/>
          <w:lang w:val="en-GB"/>
        </w:rPr>
      </w:pPr>
      <w:r>
        <w:rPr>
          <w:b/>
          <w:szCs w:val="24"/>
          <w:lang w:val="en-GB"/>
        </w:rPr>
        <w:t>Business Line BET</w:t>
      </w:r>
      <w:r w:rsidRPr="00220C5A">
        <w:rPr>
          <w:b/>
          <w:szCs w:val="24"/>
          <w:lang w:val="en-GB"/>
        </w:rPr>
        <w:t>A-AR</w:t>
      </w:r>
      <w:r>
        <w:rPr>
          <w:b/>
          <w:szCs w:val="24"/>
          <w:lang w:val="en-GB"/>
        </w:rPr>
        <w:t xml:space="preserve"> KV FX</w:t>
      </w:r>
    </w:p>
    <w:p w14:paraId="2FD49273" w14:textId="77777777" w:rsidR="00CF59DF" w:rsidRPr="00220C5A" w:rsidRDefault="00CF59DF" w:rsidP="00CF59DF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proofErr w:type="spellEnd"/>
    </w:p>
    <w:p w14:paraId="09032145" w14:textId="77777777" w:rsidR="00CF59DF" w:rsidRPr="00220C5A" w:rsidRDefault="00CF59DF" w:rsidP="00CF59DF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</w:p>
    <w:p w14:paraId="581FFF39" w14:textId="77777777" w:rsidR="00CF59DF" w:rsidRPr="00E7558C" w:rsidRDefault="00CF59DF" w:rsidP="00CF59DF">
      <w:pPr>
        <w:spacing w:after="100"/>
        <w:ind w:left="567" w:right="567"/>
        <w:rPr>
          <w:szCs w:val="24"/>
        </w:rPr>
      </w:pPr>
      <w:r w:rsidRPr="00E7558C">
        <w:rPr>
          <w:szCs w:val="24"/>
        </w:rPr>
        <w:t>Fabrikant: ARPANEL</w:t>
      </w:r>
    </w:p>
    <w:p w14:paraId="5E8F1F86" w14:textId="77777777" w:rsidR="00CF59DF" w:rsidRPr="00E7558C" w:rsidRDefault="00CF59DF" w:rsidP="00CF59DF">
      <w:pPr>
        <w:spacing w:after="100"/>
        <w:ind w:left="567" w:right="567"/>
        <w:rPr>
          <w:szCs w:val="24"/>
        </w:rPr>
      </w:pPr>
      <w:r w:rsidRPr="00E7558C">
        <w:rPr>
          <w:szCs w:val="24"/>
        </w:rPr>
        <w:t>Type: BL BETA-AR KV FX (benaming van fabrikant is CH PIR)</w:t>
      </w:r>
    </w:p>
    <w:p w14:paraId="33B92E26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  <w:r>
        <w:rPr>
          <w:szCs w:val="24"/>
        </w:rPr>
        <w:t xml:space="preserve">, </w:t>
      </w:r>
      <w:r w:rsidRPr="009A5847">
        <w:rPr>
          <w:szCs w:val="24"/>
        </w:rPr>
        <w:t>brandwerende binnenwanden en binnenwandplafonds</w:t>
      </w:r>
      <w:r>
        <w:rPr>
          <w:szCs w:val="24"/>
        </w:rPr>
        <w:t>, koel- vries toepassingen</w:t>
      </w:r>
    </w:p>
    <w:p w14:paraId="622C32CE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54A60238" w14:textId="77777777" w:rsidR="00CF59DF" w:rsidRPr="00D36E27" w:rsidRDefault="00CF59DF" w:rsidP="00CF59DF">
      <w:pPr>
        <w:spacing w:after="100"/>
        <w:ind w:left="567" w:right="567"/>
        <w:rPr>
          <w:color w:val="C0504D" w:themeColor="accent2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CF59DF">
        <w:rPr>
          <w:color w:val="F79646" w:themeColor="accent6"/>
          <w:szCs w:val="24"/>
        </w:rPr>
        <w:t>NTB* (afhankelijk van paneeldikte)     120 mm 5,72,  140 mm 6,93,  160 mm 7,95,  200 mm 9,97</w:t>
      </w:r>
    </w:p>
    <w:p w14:paraId="7FB00212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1E4C63AD" w14:textId="77777777" w:rsidR="00CF59DF" w:rsidRPr="008272D5" w:rsidRDefault="00CF59DF" w:rsidP="00CF59DF">
      <w:pPr>
        <w:spacing w:after="100"/>
        <w:ind w:left="567" w:right="567"/>
        <w:rPr>
          <w:color w:val="C0504D" w:themeColor="accent2"/>
          <w:szCs w:val="24"/>
        </w:rPr>
      </w:pPr>
      <w:r w:rsidRPr="00AC049D">
        <w:rPr>
          <w:szCs w:val="24"/>
        </w:rPr>
        <w:t>Brandwerendheid (EN13501-2) (klasse</w:t>
      </w:r>
      <w:r w:rsidRPr="00704412">
        <w:rPr>
          <w:szCs w:val="24"/>
        </w:rPr>
        <w:t>):</w:t>
      </w:r>
      <w:r w:rsidRPr="00704412">
        <w:rPr>
          <w:color w:val="FF0000"/>
          <w:szCs w:val="24"/>
        </w:rPr>
        <w:t xml:space="preserve"> </w:t>
      </w:r>
      <w:r w:rsidRPr="00CF59DF">
        <w:rPr>
          <w:color w:val="F79646" w:themeColor="accent6"/>
          <w:szCs w:val="24"/>
        </w:rPr>
        <w:t xml:space="preserve">Mogelijk tot EI45 van binnen naar buiten en van buiten naar binnen (i -&gt; o en o -&gt; i) (brandwerende) overspanning 4.000 mm, EW60 (brandwerende) overspanning 6.000 mm, zie montagevoorschriften </w:t>
      </w:r>
    </w:p>
    <w:p w14:paraId="7398B67E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24 (-2; -4)</w:t>
      </w:r>
    </w:p>
    <w:p w14:paraId="449DE706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CF59DF">
        <w:rPr>
          <w:color w:val="F79646" w:themeColor="accent6"/>
          <w:szCs w:val="24"/>
        </w:rPr>
        <w:t>NTB*  120,  140,  160,  200</w:t>
      </w:r>
    </w:p>
    <w:p w14:paraId="78B4B6B4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Werkende breedte paneel (w) (mm): 1150 (op aanvraag 1100, 1000)</w:t>
      </w:r>
    </w:p>
    <w:p w14:paraId="47D21C50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Paneellengte (mm); standaard 2000 – 13500 , op aanvraag 400 – 2000 , 13500 – 18500</w:t>
      </w:r>
    </w:p>
    <w:p w14:paraId="62950BE4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Verbinding (type): V (labyrint</w:t>
      </w:r>
      <w:r w:rsidRPr="000F47F1">
        <w:rPr>
          <w:szCs w:val="24"/>
        </w:rPr>
        <w:t xml:space="preserve"> verbinding)</w:t>
      </w:r>
    </w:p>
    <w:p w14:paraId="0AF61A13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Profiel buitenplaat (exterieur): </w:t>
      </w:r>
      <w:r w:rsidRPr="00CF59DF">
        <w:rPr>
          <w:color w:val="F79646" w:themeColor="accent6"/>
          <w:szCs w:val="24"/>
        </w:rPr>
        <w:t xml:space="preserve">NTB*  Rib 8, Rib 14, box (op aanvraag </w:t>
      </w:r>
      <w:proofErr w:type="spellStart"/>
      <w:r w:rsidRPr="00CF59DF">
        <w:rPr>
          <w:color w:val="F79646" w:themeColor="accent6"/>
          <w:szCs w:val="24"/>
        </w:rPr>
        <w:t>ongeprofileerd</w:t>
      </w:r>
      <w:proofErr w:type="spellEnd"/>
      <w:r w:rsidRPr="00CF59DF">
        <w:rPr>
          <w:color w:val="F79646" w:themeColor="accent6"/>
          <w:szCs w:val="24"/>
        </w:rPr>
        <w:t>)</w:t>
      </w:r>
    </w:p>
    <w:p w14:paraId="1E530220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71855A71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buitenplaat: </w:t>
      </w:r>
      <w:r w:rsidRPr="00CF59DF">
        <w:rPr>
          <w:color w:val="F79646" w:themeColor="accent6"/>
          <w:szCs w:val="24"/>
        </w:rPr>
        <w:t xml:space="preserve">NTB*  PURPA, </w:t>
      </w:r>
      <w:proofErr w:type="spellStart"/>
      <w:r w:rsidRPr="00CF59DF">
        <w:rPr>
          <w:color w:val="F79646" w:themeColor="accent6"/>
          <w:szCs w:val="24"/>
        </w:rPr>
        <w:t>Terracoat</w:t>
      </w:r>
      <w:proofErr w:type="spellEnd"/>
      <w:r w:rsidRPr="00CF59DF">
        <w:rPr>
          <w:color w:val="F79646" w:themeColor="accent6"/>
          <w:szCs w:val="24"/>
        </w:rPr>
        <w:t xml:space="preserve"> 27 µm, HDX G 55 µm, volgens kleurenschema</w:t>
      </w:r>
    </w:p>
    <w:p w14:paraId="23EB9292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CF59DF">
        <w:rPr>
          <w:color w:val="F79646" w:themeColor="accent6"/>
          <w:szCs w:val="24"/>
        </w:rPr>
        <w:t>NTB*  0,5,  0,6</w:t>
      </w:r>
    </w:p>
    <w:p w14:paraId="1F62A5B6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  <w:r>
        <w:rPr>
          <w:szCs w:val="24"/>
        </w:rPr>
        <w:t xml:space="preserve">, FM </w:t>
      </w:r>
      <w:proofErr w:type="spellStart"/>
      <w:r>
        <w:rPr>
          <w:szCs w:val="24"/>
        </w:rPr>
        <w:t>approved</w:t>
      </w:r>
      <w:proofErr w:type="spellEnd"/>
      <w:r>
        <w:rPr>
          <w:szCs w:val="24"/>
        </w:rPr>
        <w:t xml:space="preserve"> schuimsysteem</w:t>
      </w:r>
    </w:p>
    <w:p w14:paraId="267BF336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Dikte kern(mm):</w:t>
      </w:r>
      <w:r w:rsidRPr="00220C5A">
        <w:rPr>
          <w:szCs w:val="24"/>
        </w:rPr>
        <w:t xml:space="preserve"> </w:t>
      </w:r>
      <w:r w:rsidRPr="00CF59DF">
        <w:rPr>
          <w:color w:val="F79646" w:themeColor="accent6"/>
          <w:szCs w:val="24"/>
        </w:rPr>
        <w:t>NTB*  120,  140,  160,  200</w:t>
      </w:r>
    </w:p>
    <w:p w14:paraId="7C2E2C04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CF59DF">
        <w:rPr>
          <w:color w:val="F79646" w:themeColor="accent6"/>
          <w:szCs w:val="24"/>
        </w:rPr>
        <w:t xml:space="preserve">NTB*  Box, </w:t>
      </w:r>
      <w:proofErr w:type="spellStart"/>
      <w:r w:rsidRPr="00CF59DF">
        <w:rPr>
          <w:color w:val="F79646" w:themeColor="accent6"/>
          <w:szCs w:val="24"/>
        </w:rPr>
        <w:t>ongeprofileerd</w:t>
      </w:r>
      <w:proofErr w:type="spellEnd"/>
      <w:r w:rsidRPr="00CF59DF">
        <w:rPr>
          <w:color w:val="F79646" w:themeColor="accent6"/>
          <w:szCs w:val="24"/>
        </w:rPr>
        <w:t>, Rib20</w:t>
      </w:r>
    </w:p>
    <w:p w14:paraId="125B87A6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5C6F97E3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CF59DF">
        <w:rPr>
          <w:color w:val="F79646" w:themeColor="accent6"/>
          <w:szCs w:val="24"/>
        </w:rPr>
        <w:t xml:space="preserve">NTB*  Polyester 25 µm, Foodsafe PVC 120 µm, volgens kleurenschema, </w:t>
      </w:r>
      <w:r>
        <w:rPr>
          <w:szCs w:val="24"/>
        </w:rPr>
        <w:t>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4022BC3A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 </w:t>
      </w:r>
      <w:r w:rsidRPr="00CF59DF">
        <w:rPr>
          <w:color w:val="F79646" w:themeColor="accent6"/>
          <w:szCs w:val="24"/>
        </w:rPr>
        <w:t>NTB*  0,4,  0,5</w:t>
      </w:r>
    </w:p>
    <w:p w14:paraId="0F9BD1F8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>Bevestiging: zichtbaar, zie montage voorschriften</w:t>
      </w:r>
    </w:p>
    <w:p w14:paraId="67D2C2DA" w14:textId="77777777" w:rsidR="00CF59DF" w:rsidRDefault="00CF59DF" w:rsidP="00CF59DF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02883B8B" w14:textId="7DADC3E7" w:rsidR="00EC0A9B" w:rsidRDefault="00CF59DF" w:rsidP="00CF59DF">
      <w:pPr>
        <w:spacing w:after="100"/>
        <w:ind w:left="567" w:right="567"/>
      </w:pPr>
      <w:r w:rsidRPr="00CF59DF">
        <w:rPr>
          <w:color w:val="F79646" w:themeColor="accent6"/>
          <w:szCs w:val="24"/>
        </w:rPr>
        <w:t xml:space="preserve">NTB*    De oranje tekst geeft aan dat er keuzes gemaakt kunnen worden. </w:t>
      </w:r>
      <w:r>
        <w:rPr>
          <w:color w:val="C0504D" w:themeColor="accent2"/>
          <w:szCs w:val="24"/>
        </w:rPr>
        <w:br/>
      </w:r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 xml:space="preserve">, +31(0)683667355. </w:t>
      </w:r>
      <w:bookmarkStart w:id="0" w:name="_GoBack"/>
      <w:bookmarkEnd w:id="0"/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8674A3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8674A3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8674A3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56043"/>
    <w:rsid w:val="001B5259"/>
    <w:rsid w:val="00316A2F"/>
    <w:rsid w:val="00361D24"/>
    <w:rsid w:val="00436302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93390"/>
    <w:rsid w:val="00CE48E8"/>
    <w:rsid w:val="00CF59DF"/>
    <w:rsid w:val="00D71E3D"/>
    <w:rsid w:val="00E70D75"/>
    <w:rsid w:val="00EC0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martijn de wit</dc:creator>
  <cp:lastModifiedBy>Linda Esters</cp:lastModifiedBy>
  <cp:revision>2</cp:revision>
  <cp:lastPrinted>2018-07-31T09:41:00Z</cp:lastPrinted>
  <dcterms:created xsi:type="dcterms:W3CDTF">2023-01-24T10:33:00Z</dcterms:created>
  <dcterms:modified xsi:type="dcterms:W3CDTF">2023-01-24T10:33:00Z</dcterms:modified>
</cp:coreProperties>
</file>